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176C" w14:textId="66D0495E" w:rsidR="00031F4C" w:rsidRDefault="00DF60D9" w:rsidP="00DF60D9">
      <w:pPr>
        <w:spacing w:after="0" w:line="240" w:lineRule="auto"/>
        <w:jc w:val="right"/>
        <w:rPr>
          <w:b/>
          <w:i/>
          <w:iCs/>
        </w:rPr>
      </w:pPr>
      <w:r w:rsidRPr="00EE0F4B">
        <w:rPr>
          <w:b/>
          <w:i/>
          <w:iCs/>
        </w:rPr>
        <w:t>KOSZTORYS  – załącznik do formularza ofertowego</w:t>
      </w:r>
    </w:p>
    <w:p w14:paraId="5F9B8B2A" w14:textId="77777777" w:rsidR="00EE0F4B" w:rsidRPr="00EE0F4B" w:rsidRDefault="00EE0F4B" w:rsidP="00DF60D9">
      <w:pPr>
        <w:spacing w:after="0" w:line="240" w:lineRule="auto"/>
        <w:jc w:val="right"/>
        <w:rPr>
          <w:b/>
          <w:i/>
          <w:iCs/>
        </w:rPr>
      </w:pPr>
    </w:p>
    <w:p w14:paraId="396400ED" w14:textId="77777777" w:rsidR="00DF60D9" w:rsidRPr="00EE0F4B" w:rsidRDefault="00DF60D9" w:rsidP="00DF60D9">
      <w:pPr>
        <w:spacing w:after="0" w:line="240" w:lineRule="auto"/>
        <w:jc w:val="right"/>
        <w:rPr>
          <w:i/>
          <w:iCs/>
        </w:rPr>
      </w:pPr>
    </w:p>
    <w:p w14:paraId="644C03DC" w14:textId="1CC2D2C4" w:rsidR="00031F4C" w:rsidRDefault="00EE0F4B" w:rsidP="00EE63E0">
      <w:pPr>
        <w:spacing w:after="0" w:line="360" w:lineRule="auto"/>
        <w:jc w:val="center"/>
        <w:rPr>
          <w:b/>
          <w:color w:val="000000" w:themeColor="text1"/>
        </w:rPr>
      </w:pPr>
      <w:r>
        <w:rPr>
          <w:b/>
          <w:bCs/>
          <w:color w:val="000000" w:themeColor="text1"/>
        </w:rPr>
        <w:t xml:space="preserve">CZĘŚĆ 2  -  </w:t>
      </w:r>
      <w:r w:rsidR="0032524B">
        <w:rPr>
          <w:b/>
          <w:bCs/>
          <w:color w:val="000000" w:themeColor="text1"/>
        </w:rPr>
        <w:t>Remont bram garażowych</w:t>
      </w:r>
      <w:r w:rsidR="00C63C8B">
        <w:rPr>
          <w:b/>
          <w:color w:val="000000" w:themeColor="text1"/>
        </w:rPr>
        <w:t xml:space="preserve"> </w:t>
      </w:r>
    </w:p>
    <w:p w14:paraId="7ECB32B4" w14:textId="77777777" w:rsidR="003862CC" w:rsidRPr="00EE63E0" w:rsidRDefault="003862CC" w:rsidP="00EE63E0">
      <w:pPr>
        <w:spacing w:after="0" w:line="360" w:lineRule="auto"/>
        <w:jc w:val="center"/>
        <w:rPr>
          <w:b/>
          <w:color w:val="000000" w:themeColor="text1"/>
        </w:rPr>
      </w:pPr>
    </w:p>
    <w:tbl>
      <w:tblPr>
        <w:tblStyle w:val="Tabela-Siatka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709"/>
        <w:gridCol w:w="992"/>
        <w:gridCol w:w="2127"/>
        <w:gridCol w:w="2409"/>
      </w:tblGrid>
      <w:tr w:rsidR="00031F4C" w:rsidRPr="00E73250" w14:paraId="607988B2" w14:textId="77777777" w:rsidTr="00937617">
        <w:trPr>
          <w:trHeight w:val="658"/>
          <w:jc w:val="center"/>
        </w:trPr>
        <w:tc>
          <w:tcPr>
            <w:tcW w:w="704" w:type="dxa"/>
            <w:vAlign w:val="center"/>
          </w:tcPr>
          <w:p w14:paraId="533CF127" w14:textId="2BDFC145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L</w:t>
            </w:r>
            <w:r w:rsidR="00937617">
              <w:rPr>
                <w:rFonts w:eastAsia="Calibri" w:cs="Times New Roman"/>
              </w:rPr>
              <w:t>p.</w:t>
            </w:r>
          </w:p>
        </w:tc>
        <w:tc>
          <w:tcPr>
            <w:tcW w:w="6095" w:type="dxa"/>
            <w:vAlign w:val="center"/>
          </w:tcPr>
          <w:p w14:paraId="63FC4406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       Opis</w:t>
            </w:r>
          </w:p>
        </w:tc>
        <w:tc>
          <w:tcPr>
            <w:tcW w:w="709" w:type="dxa"/>
            <w:vAlign w:val="center"/>
          </w:tcPr>
          <w:p w14:paraId="5FCA98BB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j.m.</w:t>
            </w:r>
          </w:p>
        </w:tc>
        <w:tc>
          <w:tcPr>
            <w:tcW w:w="992" w:type="dxa"/>
            <w:vAlign w:val="center"/>
          </w:tcPr>
          <w:p w14:paraId="7A52361E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Ilość </w:t>
            </w:r>
          </w:p>
        </w:tc>
        <w:tc>
          <w:tcPr>
            <w:tcW w:w="2127" w:type="dxa"/>
          </w:tcPr>
          <w:p w14:paraId="3EF3043A" w14:textId="10AAF37B" w:rsidR="00031F4C" w:rsidRPr="00E73250" w:rsidRDefault="00031F4C" w:rsidP="00731A54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Cena jednostkowa </w:t>
            </w:r>
          </w:p>
          <w:p w14:paraId="0BF5EB22" w14:textId="0B13C64B" w:rsidR="00031F4C" w:rsidRPr="00E73250" w:rsidRDefault="00937617" w:rsidP="00731A54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="00031F4C" w:rsidRPr="00E73250">
              <w:rPr>
                <w:rFonts w:eastAsia="Calibri" w:cs="Times New Roman"/>
              </w:rPr>
              <w:t>etto</w:t>
            </w:r>
            <w:r>
              <w:rPr>
                <w:rFonts w:eastAsia="Calibri" w:cs="Times New Roman"/>
              </w:rPr>
              <w:t xml:space="preserve"> w zł</w:t>
            </w:r>
          </w:p>
        </w:tc>
        <w:tc>
          <w:tcPr>
            <w:tcW w:w="2409" w:type="dxa"/>
            <w:vAlign w:val="center"/>
          </w:tcPr>
          <w:p w14:paraId="5B6583AE" w14:textId="4768CCBB" w:rsidR="00937617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Wartoś</w:t>
            </w:r>
            <w:r w:rsidR="00937617">
              <w:rPr>
                <w:rFonts w:eastAsia="Calibri" w:cs="Times New Roman"/>
              </w:rPr>
              <w:t>ć netto w zł             (kol. 3 x kol. 4)</w:t>
            </w:r>
          </w:p>
        </w:tc>
      </w:tr>
      <w:tr w:rsidR="00937617" w:rsidRPr="00E73250" w14:paraId="14CBB718" w14:textId="77777777" w:rsidTr="00937617">
        <w:trPr>
          <w:trHeight w:val="104"/>
          <w:jc w:val="center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62A41B9A" w14:textId="77777777" w:rsidR="00937617" w:rsidRPr="00E73250" w:rsidRDefault="00937617" w:rsidP="00731A54">
            <w:pPr>
              <w:rPr>
                <w:rFonts w:eastAsia="Calibri" w:cs="Times New Roman"/>
              </w:rPr>
            </w:pPr>
          </w:p>
        </w:tc>
        <w:tc>
          <w:tcPr>
            <w:tcW w:w="6095" w:type="dxa"/>
            <w:shd w:val="clear" w:color="auto" w:fill="D0CECE" w:themeFill="background2" w:themeFillShade="E6"/>
            <w:vAlign w:val="center"/>
          </w:tcPr>
          <w:p w14:paraId="4CC3C0E8" w14:textId="7C7D5823" w:rsidR="00937617" w:rsidRDefault="00937617" w:rsidP="0093761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0CCC5595" w14:textId="6FAB400E" w:rsidR="00937617" w:rsidRDefault="00937617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15FBEBAE" w14:textId="732C0250" w:rsidR="00937617" w:rsidRDefault="00937617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C8D2EAD" w14:textId="7A619F5C" w:rsidR="00937617" w:rsidRPr="00E73250" w:rsidRDefault="00937617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4F449317" w14:textId="0E2B86A2" w:rsidR="00937617" w:rsidRPr="00E73250" w:rsidRDefault="00937617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</w:tr>
      <w:tr w:rsidR="00031F4C" w:rsidRPr="00E73250" w14:paraId="0CF3E6B6" w14:textId="77777777" w:rsidTr="00937617">
        <w:trPr>
          <w:jc w:val="center"/>
        </w:trPr>
        <w:tc>
          <w:tcPr>
            <w:tcW w:w="704" w:type="dxa"/>
            <w:vAlign w:val="center"/>
          </w:tcPr>
          <w:p w14:paraId="317DF061" w14:textId="77777777" w:rsidR="00031F4C" w:rsidRPr="00E73250" w:rsidRDefault="00031F4C" w:rsidP="00731A54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1.</w:t>
            </w:r>
          </w:p>
        </w:tc>
        <w:tc>
          <w:tcPr>
            <w:tcW w:w="6095" w:type="dxa"/>
            <w:vAlign w:val="center"/>
          </w:tcPr>
          <w:p w14:paraId="477B794D" w14:textId="77777777" w:rsidR="00031F4C" w:rsidRPr="00E73250" w:rsidRDefault="0032524B" w:rsidP="00731A54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Demontaż </w:t>
            </w:r>
            <w:r w:rsidR="00125423">
              <w:rPr>
                <w:rFonts w:eastAsia="Calibri" w:cs="Times New Roman"/>
              </w:rPr>
              <w:t>starych napędów bram i ich utylizacja</w:t>
            </w:r>
          </w:p>
        </w:tc>
        <w:tc>
          <w:tcPr>
            <w:tcW w:w="709" w:type="dxa"/>
            <w:vAlign w:val="center"/>
          </w:tcPr>
          <w:p w14:paraId="66E9646C" w14:textId="43F864AB" w:rsidR="00031F4C" w:rsidRPr="00E73250" w:rsidRDefault="00404AE3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</w:t>
            </w:r>
            <w:r w:rsidR="009F14A8">
              <w:rPr>
                <w:rFonts w:eastAsia="Calibri" w:cs="Times New Roman"/>
              </w:rPr>
              <w:t>t</w:t>
            </w:r>
            <w:r>
              <w:rPr>
                <w:rFonts w:eastAsia="Calibri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14:paraId="22BE8131" w14:textId="2B3ADFB8" w:rsidR="00031F4C" w:rsidRPr="00E73250" w:rsidRDefault="00125423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404AE3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016EF53E" w14:textId="77777777" w:rsidR="00031F4C" w:rsidRPr="00E73250" w:rsidRDefault="00031F4C" w:rsidP="00731A54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18C30718" w14:textId="77777777" w:rsidR="00031F4C" w:rsidRPr="00E73250" w:rsidRDefault="00031F4C" w:rsidP="00731A54">
            <w:pPr>
              <w:rPr>
                <w:rFonts w:eastAsia="Calibri" w:cs="Times New Roman"/>
              </w:rPr>
            </w:pPr>
          </w:p>
        </w:tc>
      </w:tr>
      <w:tr w:rsidR="00031F4C" w:rsidRPr="00E73250" w14:paraId="049D7567" w14:textId="77777777" w:rsidTr="00937617">
        <w:trPr>
          <w:jc w:val="center"/>
        </w:trPr>
        <w:tc>
          <w:tcPr>
            <w:tcW w:w="704" w:type="dxa"/>
            <w:vAlign w:val="center"/>
          </w:tcPr>
          <w:p w14:paraId="03E67B92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2.</w:t>
            </w:r>
          </w:p>
        </w:tc>
        <w:tc>
          <w:tcPr>
            <w:tcW w:w="6095" w:type="dxa"/>
            <w:vAlign w:val="center"/>
          </w:tcPr>
          <w:p w14:paraId="3C1F48A6" w14:textId="5A1100A9" w:rsidR="00031F4C" w:rsidRPr="00E73250" w:rsidRDefault="00125423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Montaż nowych napędów kompatybilnych </w:t>
            </w:r>
            <w:r w:rsidR="00937617">
              <w:rPr>
                <w:rFonts w:eastAsia="Calibri" w:cs="Times New Roman"/>
              </w:rPr>
              <w:t xml:space="preserve">                          </w:t>
            </w:r>
            <w:r>
              <w:rPr>
                <w:rFonts w:eastAsia="Calibri" w:cs="Times New Roman"/>
              </w:rPr>
              <w:t>z istniejącą konstrukcją bramy</w:t>
            </w:r>
          </w:p>
        </w:tc>
        <w:tc>
          <w:tcPr>
            <w:tcW w:w="709" w:type="dxa"/>
            <w:vAlign w:val="center"/>
          </w:tcPr>
          <w:p w14:paraId="1732D7C5" w14:textId="0CA56964" w:rsidR="00404AE3" w:rsidRPr="00E73250" w:rsidRDefault="00404AE3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148C5911" w14:textId="40C8E91C" w:rsidR="00031F4C" w:rsidRPr="00E73250" w:rsidRDefault="009D2CD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404AE3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67419300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59B15F2F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03F07FC4" w14:textId="77777777" w:rsidTr="00937617">
        <w:trPr>
          <w:jc w:val="center"/>
        </w:trPr>
        <w:tc>
          <w:tcPr>
            <w:tcW w:w="704" w:type="dxa"/>
            <w:vAlign w:val="center"/>
          </w:tcPr>
          <w:p w14:paraId="27ADB667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3.</w:t>
            </w:r>
          </w:p>
        </w:tc>
        <w:tc>
          <w:tcPr>
            <w:tcW w:w="6095" w:type="dxa"/>
            <w:vAlign w:val="center"/>
          </w:tcPr>
          <w:p w14:paraId="4E3B59EB" w14:textId="77777777" w:rsidR="00031F4C" w:rsidRPr="00E73250" w:rsidRDefault="00DF2295" w:rsidP="00404AE3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Sprawdzenie sprężyn skrętnych i ich regulacja</w:t>
            </w:r>
          </w:p>
        </w:tc>
        <w:tc>
          <w:tcPr>
            <w:tcW w:w="709" w:type="dxa"/>
            <w:vAlign w:val="center"/>
          </w:tcPr>
          <w:p w14:paraId="55F577AB" w14:textId="76A3B175" w:rsidR="00031F4C" w:rsidRPr="00E73250" w:rsidRDefault="00C63C8B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kpl.</w:t>
            </w:r>
          </w:p>
        </w:tc>
        <w:tc>
          <w:tcPr>
            <w:tcW w:w="992" w:type="dxa"/>
            <w:vAlign w:val="center"/>
          </w:tcPr>
          <w:p w14:paraId="44FCB928" w14:textId="00DBD0FD" w:rsidR="00031F4C" w:rsidRPr="00E73250" w:rsidRDefault="00DF229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404AE3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2E580BCC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02C969E7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6E7960F8" w14:textId="77777777" w:rsidTr="00937617">
        <w:trPr>
          <w:jc w:val="center"/>
        </w:trPr>
        <w:tc>
          <w:tcPr>
            <w:tcW w:w="704" w:type="dxa"/>
            <w:vAlign w:val="center"/>
          </w:tcPr>
          <w:p w14:paraId="3C622233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4.</w:t>
            </w:r>
          </w:p>
        </w:tc>
        <w:tc>
          <w:tcPr>
            <w:tcW w:w="6095" w:type="dxa"/>
            <w:vAlign w:val="center"/>
          </w:tcPr>
          <w:p w14:paraId="1BC6DE81" w14:textId="6700E835" w:rsidR="00031F4C" w:rsidRPr="00E73250" w:rsidRDefault="00DF2295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Sprawdzenie wszystkich punktów mocujących prowadnice i podwiesi</w:t>
            </w:r>
            <w:r w:rsidR="00937617">
              <w:rPr>
                <w:rFonts w:eastAsia="Calibri" w:cs="Times New Roman"/>
              </w:rPr>
              <w:t>a</w:t>
            </w:r>
            <w:r>
              <w:rPr>
                <w:rFonts w:eastAsia="Calibri" w:cs="Times New Roman"/>
              </w:rPr>
              <w:t xml:space="preserve"> wraz z ich ewentualną wymianą na nowe</w:t>
            </w:r>
          </w:p>
        </w:tc>
        <w:tc>
          <w:tcPr>
            <w:tcW w:w="709" w:type="dxa"/>
            <w:vAlign w:val="center"/>
          </w:tcPr>
          <w:p w14:paraId="3752B934" w14:textId="0BED3A94" w:rsidR="00031F4C" w:rsidRPr="00E73250" w:rsidRDefault="00DF229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kpl.</w:t>
            </w:r>
          </w:p>
        </w:tc>
        <w:tc>
          <w:tcPr>
            <w:tcW w:w="992" w:type="dxa"/>
            <w:vAlign w:val="center"/>
          </w:tcPr>
          <w:p w14:paraId="7B97DE86" w14:textId="26ECE9E1" w:rsidR="00031F4C" w:rsidRPr="00E73250" w:rsidRDefault="00DF229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404AE3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0C40A455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26ED08DA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6B9C282C" w14:textId="77777777" w:rsidTr="00937617">
        <w:trPr>
          <w:jc w:val="center"/>
        </w:trPr>
        <w:tc>
          <w:tcPr>
            <w:tcW w:w="704" w:type="dxa"/>
            <w:vAlign w:val="center"/>
          </w:tcPr>
          <w:p w14:paraId="4189F8C3" w14:textId="77777777" w:rsidR="00031F4C" w:rsidRPr="00E73250" w:rsidRDefault="00031F4C" w:rsidP="00031F4C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5.</w:t>
            </w:r>
          </w:p>
        </w:tc>
        <w:tc>
          <w:tcPr>
            <w:tcW w:w="6095" w:type="dxa"/>
            <w:vAlign w:val="center"/>
          </w:tcPr>
          <w:p w14:paraId="6519359E" w14:textId="77777777" w:rsidR="00031F4C" w:rsidRPr="00E73250" w:rsidRDefault="00C63C8B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Wymiana wszystkich</w:t>
            </w:r>
            <w:r w:rsidRPr="00C63C8B">
              <w:rPr>
                <w:rFonts w:eastAsia="Calibri" w:cs="Times New Roman"/>
              </w:rPr>
              <w:t xml:space="preserve"> e</w:t>
            </w:r>
            <w:r>
              <w:rPr>
                <w:rFonts w:eastAsia="Calibri" w:cs="Times New Roman"/>
              </w:rPr>
              <w:t>lementów elektronicznych odpowiadających za</w:t>
            </w:r>
            <w:r w:rsidRPr="00C63C8B">
              <w:rPr>
                <w:rFonts w:eastAsia="Calibri" w:cs="Times New Roman"/>
              </w:rPr>
              <w:t xml:space="preserve"> bezpieczne użytkowanie</w:t>
            </w:r>
            <w:r>
              <w:rPr>
                <w:rFonts w:eastAsia="Calibri" w:cs="Times New Roman"/>
              </w:rPr>
              <w:t xml:space="preserve"> bramy</w:t>
            </w:r>
          </w:p>
        </w:tc>
        <w:tc>
          <w:tcPr>
            <w:tcW w:w="709" w:type="dxa"/>
            <w:vAlign w:val="center"/>
          </w:tcPr>
          <w:p w14:paraId="132AD401" w14:textId="69D51EDC" w:rsidR="00031F4C" w:rsidRPr="00E73250" w:rsidRDefault="00C63C8B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kpl.</w:t>
            </w:r>
          </w:p>
        </w:tc>
        <w:tc>
          <w:tcPr>
            <w:tcW w:w="992" w:type="dxa"/>
            <w:vAlign w:val="center"/>
          </w:tcPr>
          <w:p w14:paraId="6D13E987" w14:textId="300DD65F" w:rsidR="00031F4C" w:rsidRPr="00E73250" w:rsidRDefault="00DF229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404AE3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2FF2BE9B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0E86FCC7" w14:textId="77777777" w:rsidR="00031F4C" w:rsidRPr="00E73250" w:rsidRDefault="00031F4C" w:rsidP="00031F4C">
            <w:pPr>
              <w:rPr>
                <w:rFonts w:eastAsia="Calibri" w:cs="Times New Roman"/>
              </w:rPr>
            </w:pPr>
          </w:p>
        </w:tc>
      </w:tr>
      <w:tr w:rsidR="00503F76" w:rsidRPr="00E73250" w14:paraId="3A6EA87B" w14:textId="77777777" w:rsidTr="00937617">
        <w:trPr>
          <w:jc w:val="center"/>
        </w:trPr>
        <w:tc>
          <w:tcPr>
            <w:tcW w:w="704" w:type="dxa"/>
            <w:vAlign w:val="center"/>
          </w:tcPr>
          <w:p w14:paraId="60BDFD91" w14:textId="77777777" w:rsidR="00503F76" w:rsidRPr="00E73250" w:rsidRDefault="009D2CD5" w:rsidP="00031F4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  <w:r w:rsidR="00503F76">
              <w:rPr>
                <w:rFonts w:eastAsia="Calibri" w:cs="Times New Roman"/>
              </w:rPr>
              <w:t xml:space="preserve">. </w:t>
            </w:r>
          </w:p>
        </w:tc>
        <w:tc>
          <w:tcPr>
            <w:tcW w:w="6095" w:type="dxa"/>
            <w:vAlign w:val="center"/>
          </w:tcPr>
          <w:p w14:paraId="73B59EEE" w14:textId="77777777" w:rsidR="00503F76" w:rsidRDefault="002D2A55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Dostarczenie nowych pilotów zdalnego sterowania bramą </w:t>
            </w:r>
            <w:r w:rsidR="00503F76">
              <w:rPr>
                <w:rFonts w:eastAsia="Calibri" w:cs="Times New Roman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99F08F3" w14:textId="1DE5C0A6" w:rsidR="00503F76" w:rsidRDefault="00503F76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052708C1" w14:textId="121C5462" w:rsidR="00503F76" w:rsidRDefault="002D2A5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  <w:r w:rsidR="00503F76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4587899D" w14:textId="77777777" w:rsidR="00503F76" w:rsidRPr="00E73250" w:rsidRDefault="00503F76" w:rsidP="00031F4C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7BB71A08" w14:textId="77777777" w:rsidR="00503F76" w:rsidRPr="00E73250" w:rsidRDefault="00503F76" w:rsidP="00031F4C">
            <w:pPr>
              <w:rPr>
                <w:rFonts w:eastAsia="Calibri" w:cs="Times New Roman"/>
              </w:rPr>
            </w:pPr>
          </w:p>
        </w:tc>
      </w:tr>
      <w:tr w:rsidR="002E16F0" w:rsidRPr="00E73250" w14:paraId="05B8C23F" w14:textId="77777777" w:rsidTr="00937617">
        <w:trPr>
          <w:jc w:val="center"/>
        </w:trPr>
        <w:tc>
          <w:tcPr>
            <w:tcW w:w="704" w:type="dxa"/>
            <w:vAlign w:val="center"/>
          </w:tcPr>
          <w:p w14:paraId="42424F06" w14:textId="77777777" w:rsidR="002E16F0" w:rsidRDefault="009D2CD5" w:rsidP="00031F4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</w:t>
            </w:r>
            <w:r w:rsidR="002E16F0">
              <w:rPr>
                <w:rFonts w:eastAsia="Calibri" w:cs="Times New Roman"/>
              </w:rPr>
              <w:t xml:space="preserve">. </w:t>
            </w:r>
          </w:p>
        </w:tc>
        <w:tc>
          <w:tcPr>
            <w:tcW w:w="6095" w:type="dxa"/>
            <w:vAlign w:val="center"/>
          </w:tcPr>
          <w:p w14:paraId="04DE78F1" w14:textId="77777777" w:rsidR="002E16F0" w:rsidRDefault="002D2A55" w:rsidP="00031F4C">
            <w:pPr>
              <w:spacing w:after="0"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Uruchomienie bramy i sprawdzenie poprawności działania wszystkich jej elementów </w:t>
            </w:r>
          </w:p>
        </w:tc>
        <w:tc>
          <w:tcPr>
            <w:tcW w:w="709" w:type="dxa"/>
            <w:vAlign w:val="center"/>
          </w:tcPr>
          <w:p w14:paraId="65D26E45" w14:textId="77777777" w:rsidR="002E16F0" w:rsidRDefault="002E16F0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14:paraId="54DD3A29" w14:textId="63DDF04B" w:rsidR="002E16F0" w:rsidRDefault="009D2CD5" w:rsidP="0093761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  <w:r w:rsidR="002E16F0">
              <w:rPr>
                <w:rFonts w:eastAsia="Calibri" w:cs="Times New Roman"/>
              </w:rPr>
              <w:t>,0</w:t>
            </w:r>
          </w:p>
        </w:tc>
        <w:tc>
          <w:tcPr>
            <w:tcW w:w="2127" w:type="dxa"/>
            <w:vAlign w:val="center"/>
          </w:tcPr>
          <w:p w14:paraId="460D22B7" w14:textId="77777777" w:rsidR="002E16F0" w:rsidRPr="00E73250" w:rsidRDefault="002E16F0" w:rsidP="00031F4C">
            <w:pPr>
              <w:rPr>
                <w:rFonts w:eastAsia="Calibri" w:cs="Times New Roman"/>
              </w:rPr>
            </w:pPr>
          </w:p>
        </w:tc>
        <w:tc>
          <w:tcPr>
            <w:tcW w:w="2409" w:type="dxa"/>
            <w:vAlign w:val="center"/>
          </w:tcPr>
          <w:p w14:paraId="00F9AEEF" w14:textId="77777777" w:rsidR="002E16F0" w:rsidRPr="00E73250" w:rsidRDefault="002E16F0" w:rsidP="00031F4C">
            <w:pPr>
              <w:rPr>
                <w:rFonts w:eastAsia="Calibri" w:cs="Times New Roman"/>
              </w:rPr>
            </w:pPr>
          </w:p>
        </w:tc>
      </w:tr>
      <w:tr w:rsidR="00031F4C" w:rsidRPr="00E73250" w14:paraId="4D1E4ABD" w14:textId="77777777" w:rsidTr="00EE0F4B">
        <w:trPr>
          <w:trHeight w:val="482"/>
          <w:jc w:val="center"/>
        </w:trPr>
        <w:tc>
          <w:tcPr>
            <w:tcW w:w="10627" w:type="dxa"/>
            <w:gridSpan w:val="5"/>
            <w:vAlign w:val="center"/>
          </w:tcPr>
          <w:p w14:paraId="1C009FF1" w14:textId="729B1062" w:rsidR="00DF60D9" w:rsidRPr="00E73250" w:rsidRDefault="00DF60D9" w:rsidP="00DF60D9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Łączna w</w:t>
            </w:r>
            <w:r w:rsidR="00031F4C" w:rsidRPr="00E73250">
              <w:rPr>
                <w:rFonts w:eastAsia="Calibri" w:cs="Times New Roman"/>
                <w:b/>
              </w:rPr>
              <w:t xml:space="preserve">artość netto </w:t>
            </w:r>
            <w:r>
              <w:rPr>
                <w:rFonts w:eastAsia="Calibri" w:cs="Times New Roman"/>
                <w:b/>
              </w:rPr>
              <w:t>w PLN</w:t>
            </w:r>
          </w:p>
        </w:tc>
        <w:tc>
          <w:tcPr>
            <w:tcW w:w="2409" w:type="dxa"/>
            <w:vAlign w:val="center"/>
          </w:tcPr>
          <w:p w14:paraId="5F04903D" w14:textId="77777777" w:rsidR="00031F4C" w:rsidRPr="00E73250" w:rsidRDefault="00031F4C" w:rsidP="00731A54">
            <w:pPr>
              <w:rPr>
                <w:rFonts w:eastAsia="Calibri" w:cs="Times New Roman"/>
                <w:b/>
              </w:rPr>
            </w:pPr>
          </w:p>
        </w:tc>
      </w:tr>
      <w:tr w:rsidR="00DF60D9" w:rsidRPr="00E73250" w14:paraId="6142C92C" w14:textId="77777777" w:rsidTr="00937617">
        <w:trPr>
          <w:jc w:val="center"/>
        </w:trPr>
        <w:tc>
          <w:tcPr>
            <w:tcW w:w="10627" w:type="dxa"/>
            <w:gridSpan w:val="5"/>
            <w:vAlign w:val="center"/>
          </w:tcPr>
          <w:p w14:paraId="4574ED95" w14:textId="52EC9879" w:rsidR="00DF60D9" w:rsidRDefault="00DF60D9" w:rsidP="00731A54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Vat </w:t>
            </w:r>
          </w:p>
        </w:tc>
        <w:tc>
          <w:tcPr>
            <w:tcW w:w="2409" w:type="dxa"/>
            <w:vAlign w:val="center"/>
          </w:tcPr>
          <w:p w14:paraId="31CB59DA" w14:textId="77777777" w:rsidR="00DF60D9" w:rsidRPr="00E73250" w:rsidRDefault="00DF60D9" w:rsidP="00731A54">
            <w:pPr>
              <w:rPr>
                <w:rFonts w:eastAsia="Calibri" w:cs="Times New Roman"/>
                <w:b/>
              </w:rPr>
            </w:pPr>
          </w:p>
        </w:tc>
      </w:tr>
      <w:tr w:rsidR="00DF60D9" w:rsidRPr="00E73250" w14:paraId="012BB34B" w14:textId="77777777" w:rsidTr="00937617">
        <w:trPr>
          <w:jc w:val="center"/>
        </w:trPr>
        <w:tc>
          <w:tcPr>
            <w:tcW w:w="10627" w:type="dxa"/>
            <w:gridSpan w:val="5"/>
            <w:vAlign w:val="center"/>
          </w:tcPr>
          <w:p w14:paraId="1CCFB3E6" w14:textId="208CC19E" w:rsidR="00DF60D9" w:rsidRDefault="00DF60D9" w:rsidP="00731A54">
            <w:pPr>
              <w:jc w:val="right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Wartość brutto w PLN</w:t>
            </w:r>
          </w:p>
        </w:tc>
        <w:tc>
          <w:tcPr>
            <w:tcW w:w="2409" w:type="dxa"/>
            <w:vAlign w:val="center"/>
          </w:tcPr>
          <w:p w14:paraId="673541D7" w14:textId="77777777" w:rsidR="00DF60D9" w:rsidRPr="00E73250" w:rsidRDefault="00DF60D9" w:rsidP="00731A54">
            <w:pPr>
              <w:rPr>
                <w:rFonts w:eastAsia="Calibri" w:cs="Times New Roman"/>
                <w:b/>
              </w:rPr>
            </w:pPr>
          </w:p>
        </w:tc>
      </w:tr>
    </w:tbl>
    <w:p w14:paraId="7970999D" w14:textId="77777777" w:rsidR="00EE0F4B" w:rsidRDefault="00937617" w:rsidP="00937617">
      <w:pPr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</w:t>
      </w:r>
    </w:p>
    <w:p w14:paraId="020A8135" w14:textId="77777777" w:rsidR="00EE0F4B" w:rsidRDefault="00EE0F4B" w:rsidP="00937617">
      <w:pPr>
        <w:rPr>
          <w:rFonts w:eastAsia="Calibri" w:cs="Times New Roman"/>
        </w:rPr>
      </w:pPr>
    </w:p>
    <w:p w14:paraId="361600AF" w14:textId="6FC20A1A" w:rsidR="00937617" w:rsidRDefault="00937617" w:rsidP="00937617">
      <w:pPr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</w:t>
      </w:r>
    </w:p>
    <w:p w14:paraId="50FA5307" w14:textId="3C366F75" w:rsidR="00937617" w:rsidRDefault="003862CC" w:rsidP="003862CC">
      <w:pPr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                                          </w:t>
      </w:r>
      <w:r w:rsidR="00937617">
        <w:rPr>
          <w:rFonts w:eastAsia="Calibri" w:cs="Times New Roman"/>
        </w:rPr>
        <w:t xml:space="preserve">  …………………………………………………………..</w:t>
      </w:r>
    </w:p>
    <w:p w14:paraId="4819EBD6" w14:textId="66BFFB5C" w:rsidR="0098611C" w:rsidRDefault="00031F4C" w:rsidP="00937617">
      <w:pPr>
        <w:jc w:val="right"/>
        <w:rPr>
          <w:rFonts w:eastAsia="Calibri" w:cs="Times New Roman"/>
        </w:rPr>
      </w:pPr>
      <w:r w:rsidRPr="00A06790">
        <w:rPr>
          <w:rFonts w:eastAsia="Calibri" w:cs="Times New Roman"/>
        </w:rPr>
        <w:t>Podpis Wykonawcy</w:t>
      </w:r>
      <w:r>
        <w:rPr>
          <w:rFonts w:eastAsia="Calibri" w:cs="Times New Roman"/>
        </w:rPr>
        <w:t xml:space="preserve"> lub pełnomocnika</w:t>
      </w:r>
      <w:r w:rsidR="003862CC">
        <w:rPr>
          <w:rFonts w:eastAsia="Calibri" w:cs="Times New Roman"/>
        </w:rPr>
        <w:t>/pieczęć firmowa</w:t>
      </w:r>
    </w:p>
    <w:p w14:paraId="370160E4" w14:textId="77777777" w:rsidR="0006377A" w:rsidRDefault="0006377A"/>
    <w:sectPr w:rsidR="0006377A" w:rsidSect="00DF60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F4C"/>
    <w:rsid w:val="00031F4C"/>
    <w:rsid w:val="0006377A"/>
    <w:rsid w:val="00116B74"/>
    <w:rsid w:val="00125423"/>
    <w:rsid w:val="002D2A55"/>
    <w:rsid w:val="002E16F0"/>
    <w:rsid w:val="0032524B"/>
    <w:rsid w:val="003862CC"/>
    <w:rsid w:val="003B0AA1"/>
    <w:rsid w:val="00404AE3"/>
    <w:rsid w:val="00466BBC"/>
    <w:rsid w:val="00503F76"/>
    <w:rsid w:val="006D233C"/>
    <w:rsid w:val="007E0452"/>
    <w:rsid w:val="007E0975"/>
    <w:rsid w:val="007E13A4"/>
    <w:rsid w:val="00937617"/>
    <w:rsid w:val="0098611C"/>
    <w:rsid w:val="009D2CD5"/>
    <w:rsid w:val="009F14A8"/>
    <w:rsid w:val="00C63C8B"/>
    <w:rsid w:val="00D114A0"/>
    <w:rsid w:val="00DC4F68"/>
    <w:rsid w:val="00DF2295"/>
    <w:rsid w:val="00DF60D9"/>
    <w:rsid w:val="00DF7F89"/>
    <w:rsid w:val="00EE0F4B"/>
    <w:rsid w:val="00EE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512C"/>
  <w15:chartTrackingRefBased/>
  <w15:docId w15:val="{37C70B2A-7DF4-455B-9194-23A7CC54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F4C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1F4C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Mieczysław</dc:creator>
  <cp:keywords/>
  <dc:description/>
  <cp:lastModifiedBy>Kluska Żaneta</cp:lastModifiedBy>
  <cp:revision>3</cp:revision>
  <cp:lastPrinted>2024-06-05T06:14:00Z</cp:lastPrinted>
  <dcterms:created xsi:type="dcterms:W3CDTF">2024-06-03T12:26:00Z</dcterms:created>
  <dcterms:modified xsi:type="dcterms:W3CDTF">2024-06-05T06:15:00Z</dcterms:modified>
</cp:coreProperties>
</file>